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98" w:type="dxa"/>
        <w:tblLayout w:type="fixed"/>
        <w:tblLook w:val="06A0" w:firstRow="1" w:lastRow="0" w:firstColumn="1" w:lastColumn="0" w:noHBand="1" w:noVBand="1"/>
      </w:tblPr>
      <w:tblGrid>
        <w:gridCol w:w="10898"/>
      </w:tblGrid>
      <w:tr w:rsidR="055304E4" w14:paraId="1E1D4932" w14:textId="77777777" w:rsidTr="02C75381">
        <w:tc>
          <w:tcPr>
            <w:tcW w:w="10898" w:type="dxa"/>
            <w:shd w:val="clear" w:color="auto" w:fill="FFFF00"/>
          </w:tcPr>
          <w:p w14:paraId="3A94FAFA" w14:textId="3E8B63C5" w:rsidR="0F7B1543" w:rsidRDefault="28762F17" w:rsidP="5FA99F0E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77189B8C">
              <w:rPr>
                <w:b/>
                <w:bCs/>
                <w:sz w:val="24"/>
                <w:szCs w:val="24"/>
              </w:rPr>
              <w:t>Remote L</w:t>
            </w:r>
            <w:r w:rsidR="0F7B1543" w:rsidRPr="77189B8C">
              <w:rPr>
                <w:b/>
                <w:bCs/>
                <w:sz w:val="24"/>
                <w:szCs w:val="24"/>
              </w:rPr>
              <w:t xml:space="preserve">earning FAQ Sheet </w:t>
            </w:r>
          </w:p>
        </w:tc>
      </w:tr>
      <w:tr w:rsidR="055304E4" w14:paraId="599F94A2" w14:textId="77777777" w:rsidTr="02C75381">
        <w:tc>
          <w:tcPr>
            <w:tcW w:w="10898" w:type="dxa"/>
          </w:tcPr>
          <w:p w14:paraId="40060C89" w14:textId="0C9F132C" w:rsidR="0F7B1543" w:rsidRDefault="003F09BE" w:rsidP="5FA99F0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Beardsley</w:t>
            </w:r>
            <w:r w:rsidR="0F7B1543" w:rsidRPr="5FA99F0E">
              <w:rPr>
                <w:i/>
                <w:iCs/>
                <w:sz w:val="20"/>
                <w:szCs w:val="20"/>
              </w:rPr>
              <w:t xml:space="preserve"> School</w:t>
            </w:r>
          </w:p>
        </w:tc>
      </w:tr>
      <w:tr w:rsidR="055304E4" w14:paraId="31177074" w14:textId="77777777" w:rsidTr="02C75381">
        <w:tc>
          <w:tcPr>
            <w:tcW w:w="10898" w:type="dxa"/>
            <w:shd w:val="clear" w:color="auto" w:fill="E7E6E6" w:themeFill="background2"/>
          </w:tcPr>
          <w:p w14:paraId="08892454" w14:textId="6B3A1237" w:rsidR="571041EC" w:rsidRDefault="013E1B3A" w:rsidP="22BA8178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22BA8178">
              <w:rPr>
                <w:b/>
                <w:bCs/>
                <w:sz w:val="20"/>
                <w:szCs w:val="20"/>
              </w:rPr>
              <w:t>Will remote learning look the same as it did in the Spring?</w:t>
            </w:r>
          </w:p>
        </w:tc>
      </w:tr>
      <w:tr w:rsidR="055304E4" w14:paraId="302D8685" w14:textId="77777777" w:rsidTr="02C75381">
        <w:tc>
          <w:tcPr>
            <w:tcW w:w="10898" w:type="dxa"/>
          </w:tcPr>
          <w:p w14:paraId="17BCEBD2" w14:textId="18B0B1FD" w:rsidR="571041EC" w:rsidRDefault="013E1B3A" w:rsidP="09369A04">
            <w:pPr>
              <w:rPr>
                <w:i/>
                <w:iCs/>
                <w:sz w:val="20"/>
                <w:szCs w:val="20"/>
              </w:rPr>
            </w:pPr>
            <w:r w:rsidRPr="09369A04">
              <w:rPr>
                <w:i/>
                <w:iCs/>
                <w:sz w:val="20"/>
                <w:szCs w:val="20"/>
              </w:rPr>
              <w:t xml:space="preserve">No, it will </w:t>
            </w:r>
            <w:r w:rsidR="0F694DB7" w:rsidRPr="09369A04">
              <w:rPr>
                <w:i/>
                <w:iCs/>
                <w:sz w:val="20"/>
                <w:szCs w:val="20"/>
              </w:rPr>
              <w:t>absolutely</w:t>
            </w:r>
            <w:r w:rsidRPr="09369A04">
              <w:rPr>
                <w:i/>
                <w:iCs/>
                <w:sz w:val="20"/>
                <w:szCs w:val="20"/>
              </w:rPr>
              <w:t xml:space="preserve"> </w:t>
            </w:r>
            <w:r w:rsidR="6DA78652" w:rsidRPr="09369A04">
              <w:rPr>
                <w:i/>
                <w:iCs/>
                <w:sz w:val="20"/>
                <w:szCs w:val="20"/>
              </w:rPr>
              <w:t>look</w:t>
            </w:r>
            <w:r w:rsidRPr="09369A04">
              <w:rPr>
                <w:i/>
                <w:iCs/>
                <w:sz w:val="20"/>
                <w:szCs w:val="20"/>
              </w:rPr>
              <w:t xml:space="preserve"> </w:t>
            </w:r>
            <w:r w:rsidR="1BA5074B" w:rsidRPr="09369A04">
              <w:rPr>
                <w:i/>
                <w:iCs/>
                <w:sz w:val="20"/>
                <w:szCs w:val="20"/>
              </w:rPr>
              <w:t>different</w:t>
            </w:r>
            <w:r w:rsidRPr="09369A04">
              <w:rPr>
                <w:i/>
                <w:iCs/>
                <w:sz w:val="20"/>
                <w:szCs w:val="20"/>
              </w:rPr>
              <w:t xml:space="preserve">.  Teachers will be “live streamed” from their </w:t>
            </w:r>
            <w:r w:rsidR="42EB284E" w:rsidRPr="09369A04">
              <w:rPr>
                <w:i/>
                <w:iCs/>
                <w:sz w:val="20"/>
                <w:szCs w:val="20"/>
              </w:rPr>
              <w:t>classrooms</w:t>
            </w:r>
            <w:r w:rsidRPr="09369A04">
              <w:rPr>
                <w:i/>
                <w:iCs/>
                <w:sz w:val="20"/>
                <w:szCs w:val="20"/>
              </w:rPr>
              <w:t xml:space="preserve"> daily and it will be </w:t>
            </w:r>
            <w:r w:rsidR="458703F8" w:rsidRPr="09369A04">
              <w:rPr>
                <w:i/>
                <w:iCs/>
                <w:sz w:val="20"/>
                <w:szCs w:val="20"/>
              </w:rPr>
              <w:t>the</w:t>
            </w:r>
            <w:r w:rsidRPr="09369A04">
              <w:rPr>
                <w:i/>
                <w:iCs/>
                <w:sz w:val="20"/>
                <w:szCs w:val="20"/>
              </w:rPr>
              <w:t xml:space="preserve"> </w:t>
            </w:r>
            <w:r w:rsidR="0CB5FCBF" w:rsidRPr="09369A04">
              <w:rPr>
                <w:i/>
                <w:iCs/>
                <w:sz w:val="20"/>
                <w:szCs w:val="20"/>
              </w:rPr>
              <w:t>responsibility</w:t>
            </w:r>
            <w:r w:rsidRPr="09369A04">
              <w:rPr>
                <w:i/>
                <w:iCs/>
                <w:sz w:val="20"/>
                <w:szCs w:val="20"/>
              </w:rPr>
              <w:t xml:space="preserve"> </w:t>
            </w:r>
            <w:r w:rsidR="3ABC84AC" w:rsidRPr="09369A04">
              <w:rPr>
                <w:i/>
                <w:iCs/>
                <w:sz w:val="20"/>
                <w:szCs w:val="20"/>
              </w:rPr>
              <w:t>of</w:t>
            </w:r>
            <w:r w:rsidRPr="09369A04">
              <w:rPr>
                <w:i/>
                <w:iCs/>
                <w:sz w:val="20"/>
                <w:szCs w:val="20"/>
              </w:rPr>
              <w:t xml:space="preserve"> the students to login to TEAMS by a specific time (teachers will communicate time to </w:t>
            </w:r>
            <w:r w:rsidR="594A5925" w:rsidRPr="09369A04">
              <w:rPr>
                <w:i/>
                <w:iCs/>
                <w:sz w:val="20"/>
                <w:szCs w:val="20"/>
              </w:rPr>
              <w:t>students</w:t>
            </w:r>
            <w:r w:rsidRPr="09369A04">
              <w:rPr>
                <w:i/>
                <w:iCs/>
                <w:sz w:val="20"/>
                <w:szCs w:val="20"/>
              </w:rPr>
              <w:t xml:space="preserve"> and families) and then remain on during all of the</w:t>
            </w:r>
            <w:r w:rsidR="153FDD74" w:rsidRPr="09369A04">
              <w:rPr>
                <w:i/>
                <w:iCs/>
                <w:sz w:val="20"/>
                <w:szCs w:val="20"/>
              </w:rPr>
              <w:t>ir classes.</w:t>
            </w:r>
            <w:r w:rsidR="3638717C" w:rsidRPr="09369A04">
              <w:rPr>
                <w:i/>
                <w:iCs/>
                <w:sz w:val="20"/>
                <w:szCs w:val="20"/>
              </w:rPr>
              <w:t xml:space="preserve"> This will allow students the opportunity to </w:t>
            </w:r>
            <w:r w:rsidR="4A6753E8" w:rsidRPr="09369A04">
              <w:rPr>
                <w:i/>
                <w:iCs/>
                <w:sz w:val="20"/>
                <w:szCs w:val="20"/>
              </w:rPr>
              <w:t xml:space="preserve">access high-quality education and </w:t>
            </w:r>
            <w:r w:rsidR="3638717C" w:rsidRPr="09369A04">
              <w:rPr>
                <w:i/>
                <w:iCs/>
                <w:sz w:val="20"/>
                <w:szCs w:val="20"/>
              </w:rPr>
              <w:t>collaborate</w:t>
            </w:r>
            <w:r w:rsidR="71E8E9F3" w:rsidRPr="09369A04">
              <w:rPr>
                <w:i/>
                <w:iCs/>
                <w:sz w:val="20"/>
                <w:szCs w:val="20"/>
              </w:rPr>
              <w:t xml:space="preserve"> with teachers and peers using the digital tools on Teams.</w:t>
            </w:r>
            <w:r w:rsidR="3638717C" w:rsidRPr="09369A04">
              <w:rPr>
                <w:i/>
                <w:iCs/>
                <w:sz w:val="20"/>
                <w:szCs w:val="20"/>
              </w:rPr>
              <w:t xml:space="preserve"> </w:t>
            </w:r>
            <w:r w:rsidR="2C05795D" w:rsidRPr="09369A04">
              <w:rPr>
                <w:i/>
                <w:iCs/>
                <w:sz w:val="20"/>
                <w:szCs w:val="20"/>
              </w:rPr>
              <w:t xml:space="preserve"> If students do not login and participate, they will be marked absent.</w:t>
            </w:r>
            <w:r w:rsidR="440C896B" w:rsidRPr="09369A04">
              <w:rPr>
                <w:i/>
                <w:iCs/>
                <w:sz w:val="20"/>
                <w:szCs w:val="20"/>
              </w:rPr>
              <w:t xml:space="preserve"> </w:t>
            </w:r>
            <w:r w:rsidR="4A26FB39" w:rsidRPr="09369A04">
              <w:rPr>
                <w:i/>
                <w:iCs/>
                <w:sz w:val="20"/>
                <w:szCs w:val="20"/>
              </w:rPr>
              <w:t>As with anything new, we will need to work out kinks; we ask for our patience and flexibility while everyone acclimates.</w:t>
            </w:r>
          </w:p>
        </w:tc>
      </w:tr>
      <w:tr w:rsidR="055304E4" w14:paraId="69754205" w14:textId="77777777" w:rsidTr="02C75381">
        <w:tc>
          <w:tcPr>
            <w:tcW w:w="10898" w:type="dxa"/>
            <w:shd w:val="clear" w:color="auto" w:fill="E7E6E6" w:themeFill="background2"/>
          </w:tcPr>
          <w:p w14:paraId="2AC78A13" w14:textId="3301DF81" w:rsidR="0F7B1543" w:rsidRDefault="2C05795D" w:rsidP="22BA8178">
            <w:pPr>
              <w:rPr>
                <w:b/>
                <w:bCs/>
                <w:sz w:val="20"/>
                <w:szCs w:val="20"/>
              </w:rPr>
            </w:pPr>
            <w:r w:rsidRPr="22BA8178">
              <w:rPr>
                <w:b/>
                <w:bCs/>
                <w:sz w:val="20"/>
                <w:szCs w:val="20"/>
              </w:rPr>
              <w:t>Will the school provide devices?</w:t>
            </w:r>
          </w:p>
        </w:tc>
      </w:tr>
      <w:tr w:rsidR="055304E4" w14:paraId="2797EB59" w14:textId="77777777" w:rsidTr="02C75381">
        <w:tc>
          <w:tcPr>
            <w:tcW w:w="10898" w:type="dxa"/>
          </w:tcPr>
          <w:p w14:paraId="1DD59940" w14:textId="57E9C7D7" w:rsidR="0F7B1543" w:rsidRDefault="2C05795D" w:rsidP="1751031B">
            <w:pPr>
              <w:rPr>
                <w:i/>
                <w:iCs/>
                <w:sz w:val="20"/>
                <w:szCs w:val="20"/>
              </w:rPr>
            </w:pPr>
            <w:r w:rsidRPr="1751031B">
              <w:rPr>
                <w:i/>
                <w:iCs/>
                <w:sz w:val="20"/>
                <w:szCs w:val="20"/>
              </w:rPr>
              <w:t>Yes, the school will provide devices (if a borrowed device was returned).  Devices will be ready for distribution the week of September 8</w:t>
            </w:r>
            <w:r w:rsidR="315C1EA9" w:rsidRPr="1751031B">
              <w:rPr>
                <w:i/>
                <w:iCs/>
                <w:sz w:val="20"/>
                <w:szCs w:val="20"/>
              </w:rPr>
              <w:t>th (</w:t>
            </w:r>
            <w:r w:rsidR="159EA507" w:rsidRPr="1751031B">
              <w:rPr>
                <w:i/>
                <w:iCs/>
                <w:sz w:val="20"/>
                <w:szCs w:val="20"/>
              </w:rPr>
              <w:t>OR SOONER)</w:t>
            </w:r>
            <w:r w:rsidRPr="1751031B">
              <w:rPr>
                <w:i/>
                <w:iCs/>
                <w:sz w:val="20"/>
                <w:szCs w:val="20"/>
              </w:rPr>
              <w:t>.  More information to follow.</w:t>
            </w:r>
          </w:p>
        </w:tc>
      </w:tr>
      <w:tr w:rsidR="055304E4" w14:paraId="339AC606" w14:textId="77777777" w:rsidTr="02C75381">
        <w:tc>
          <w:tcPr>
            <w:tcW w:w="10898" w:type="dxa"/>
            <w:shd w:val="clear" w:color="auto" w:fill="E7E6E6" w:themeFill="background2"/>
          </w:tcPr>
          <w:p w14:paraId="4C0FA8B6" w14:textId="333F401D" w:rsidR="54CEAEE3" w:rsidRDefault="57CB19C8" w:rsidP="22BA8178">
            <w:pPr>
              <w:rPr>
                <w:b/>
                <w:bCs/>
                <w:sz w:val="20"/>
                <w:szCs w:val="20"/>
              </w:rPr>
            </w:pPr>
            <w:r w:rsidRPr="22BA8178">
              <w:rPr>
                <w:b/>
                <w:bCs/>
                <w:sz w:val="20"/>
                <w:szCs w:val="20"/>
              </w:rPr>
              <w:t>If the teacher distributes an assignment in class, how will the remote students receive it?</w:t>
            </w:r>
          </w:p>
        </w:tc>
      </w:tr>
      <w:tr w:rsidR="055304E4" w14:paraId="4DF77C45" w14:textId="77777777" w:rsidTr="02C75381">
        <w:tc>
          <w:tcPr>
            <w:tcW w:w="10898" w:type="dxa"/>
          </w:tcPr>
          <w:p w14:paraId="6B011080" w14:textId="1EC36FA6" w:rsidR="54CEAEE3" w:rsidRDefault="57CB19C8" w:rsidP="09369A04">
            <w:pPr>
              <w:rPr>
                <w:i/>
                <w:iCs/>
                <w:sz w:val="20"/>
                <w:szCs w:val="20"/>
              </w:rPr>
            </w:pPr>
            <w:r w:rsidRPr="09369A04">
              <w:rPr>
                <w:i/>
                <w:iCs/>
                <w:sz w:val="20"/>
                <w:szCs w:val="20"/>
              </w:rPr>
              <w:t>All assignments will be on TEAMS so that student</w:t>
            </w:r>
            <w:r w:rsidR="1FC6A5D8" w:rsidRPr="09369A04">
              <w:rPr>
                <w:i/>
                <w:iCs/>
                <w:sz w:val="20"/>
                <w:szCs w:val="20"/>
              </w:rPr>
              <w:t>s</w:t>
            </w:r>
            <w:r w:rsidRPr="09369A04">
              <w:rPr>
                <w:i/>
                <w:iCs/>
                <w:sz w:val="20"/>
                <w:szCs w:val="20"/>
              </w:rPr>
              <w:t xml:space="preserve"> can complete the same assignments in-person or remotely.</w:t>
            </w:r>
          </w:p>
        </w:tc>
      </w:tr>
      <w:tr w:rsidR="055304E4" w14:paraId="3A7FF53F" w14:textId="77777777" w:rsidTr="02C75381">
        <w:tc>
          <w:tcPr>
            <w:tcW w:w="10898" w:type="dxa"/>
            <w:shd w:val="clear" w:color="auto" w:fill="E7E6E6" w:themeFill="background2"/>
          </w:tcPr>
          <w:p w14:paraId="7E81A045" w14:textId="5E679F37" w:rsidR="7D76BDED" w:rsidRDefault="57CB19C8" w:rsidP="22BA8178">
            <w:pPr>
              <w:rPr>
                <w:b/>
                <w:bCs/>
                <w:sz w:val="20"/>
                <w:szCs w:val="20"/>
              </w:rPr>
            </w:pPr>
            <w:r w:rsidRPr="22BA8178">
              <w:rPr>
                <w:b/>
                <w:bCs/>
                <w:sz w:val="20"/>
                <w:szCs w:val="20"/>
              </w:rPr>
              <w:t>Will remote students have more time to complete assignments?</w:t>
            </w:r>
          </w:p>
        </w:tc>
      </w:tr>
      <w:tr w:rsidR="055304E4" w14:paraId="1AE35612" w14:textId="77777777" w:rsidTr="02C75381">
        <w:tc>
          <w:tcPr>
            <w:tcW w:w="10898" w:type="dxa"/>
          </w:tcPr>
          <w:p w14:paraId="25529CC0" w14:textId="188CD737" w:rsidR="3AC8BCBE" w:rsidRDefault="57CB19C8" w:rsidP="22BA8178">
            <w:pPr>
              <w:rPr>
                <w:i/>
                <w:iCs/>
                <w:sz w:val="20"/>
                <w:szCs w:val="20"/>
              </w:rPr>
            </w:pPr>
            <w:r w:rsidRPr="22BA8178">
              <w:rPr>
                <w:i/>
                <w:iCs/>
                <w:sz w:val="20"/>
                <w:szCs w:val="20"/>
              </w:rPr>
              <w:t>No, remote students will be held to the same standards as in-person learners. The only modification and accommodations will be for students that have an IEP or 504 plan.</w:t>
            </w:r>
          </w:p>
        </w:tc>
      </w:tr>
      <w:tr w:rsidR="055304E4" w14:paraId="5648CD57" w14:textId="77777777" w:rsidTr="02C75381">
        <w:tc>
          <w:tcPr>
            <w:tcW w:w="10898" w:type="dxa"/>
            <w:shd w:val="clear" w:color="auto" w:fill="E7E6E6" w:themeFill="background2"/>
          </w:tcPr>
          <w:p w14:paraId="74D414E7" w14:textId="22024736" w:rsidR="3AC8BCBE" w:rsidRDefault="04E69A78" w:rsidP="653A8D05">
            <w:pPr>
              <w:rPr>
                <w:b/>
                <w:bCs/>
                <w:sz w:val="20"/>
                <w:szCs w:val="20"/>
              </w:rPr>
            </w:pPr>
            <w:r w:rsidRPr="653A8D05">
              <w:rPr>
                <w:b/>
                <w:bCs/>
                <w:sz w:val="20"/>
                <w:szCs w:val="20"/>
              </w:rPr>
              <w:t>Will remote students have access to textbooks that are used in class?</w:t>
            </w:r>
          </w:p>
        </w:tc>
      </w:tr>
      <w:tr w:rsidR="055304E4" w14:paraId="11A3FD0E" w14:textId="77777777" w:rsidTr="02C75381">
        <w:tc>
          <w:tcPr>
            <w:tcW w:w="10898" w:type="dxa"/>
          </w:tcPr>
          <w:p w14:paraId="2D5BCD1D" w14:textId="779CBFA9" w:rsidR="5B92071C" w:rsidRDefault="04E69A78" w:rsidP="09369A04">
            <w:pPr>
              <w:rPr>
                <w:i/>
                <w:iCs/>
                <w:sz w:val="20"/>
                <w:szCs w:val="20"/>
              </w:rPr>
            </w:pPr>
            <w:r w:rsidRPr="09369A04">
              <w:rPr>
                <w:i/>
                <w:iCs/>
                <w:sz w:val="20"/>
                <w:szCs w:val="20"/>
              </w:rPr>
              <w:t>Yes</w:t>
            </w:r>
            <w:r w:rsidR="354B6AEF" w:rsidRPr="09369A04">
              <w:rPr>
                <w:i/>
                <w:iCs/>
                <w:sz w:val="20"/>
                <w:szCs w:val="20"/>
              </w:rPr>
              <w:t>, i</w:t>
            </w:r>
            <w:r w:rsidRPr="09369A04">
              <w:rPr>
                <w:i/>
                <w:iCs/>
                <w:sz w:val="20"/>
                <w:szCs w:val="20"/>
              </w:rPr>
              <w:t xml:space="preserve">n most </w:t>
            </w:r>
            <w:r w:rsidR="732A239E" w:rsidRPr="09369A04">
              <w:rPr>
                <w:i/>
                <w:iCs/>
                <w:sz w:val="20"/>
                <w:szCs w:val="20"/>
              </w:rPr>
              <w:t>cases, necessary</w:t>
            </w:r>
            <w:r w:rsidR="13D7B3D3" w:rsidRPr="09369A04">
              <w:rPr>
                <w:i/>
                <w:iCs/>
                <w:sz w:val="20"/>
                <w:szCs w:val="20"/>
              </w:rPr>
              <w:t xml:space="preserve"> materials will be permitted to be used at home. However MANY resources will be available online</w:t>
            </w:r>
            <w:r w:rsidR="0B6266D7" w:rsidRPr="09369A04">
              <w:rPr>
                <w:i/>
                <w:iCs/>
                <w:sz w:val="20"/>
                <w:szCs w:val="20"/>
              </w:rPr>
              <w:t xml:space="preserve"> as well.</w:t>
            </w:r>
          </w:p>
        </w:tc>
      </w:tr>
      <w:tr w:rsidR="055304E4" w14:paraId="3D42D5C5" w14:textId="77777777" w:rsidTr="02C75381">
        <w:tc>
          <w:tcPr>
            <w:tcW w:w="10898" w:type="dxa"/>
            <w:shd w:val="clear" w:color="auto" w:fill="E7E6E6" w:themeFill="background2"/>
          </w:tcPr>
          <w:p w14:paraId="520F9F26" w14:textId="27BBA61C" w:rsidR="20F8FB44" w:rsidRDefault="2B61FA0C" w:rsidP="653A8D05">
            <w:pPr>
              <w:rPr>
                <w:b/>
                <w:bCs/>
                <w:sz w:val="20"/>
                <w:szCs w:val="20"/>
              </w:rPr>
            </w:pPr>
            <w:r w:rsidRPr="653A8D05">
              <w:rPr>
                <w:b/>
                <w:bCs/>
                <w:sz w:val="20"/>
                <w:szCs w:val="20"/>
              </w:rPr>
              <w:t>Can hard copies of assignments be dropped off to the school?</w:t>
            </w:r>
          </w:p>
        </w:tc>
      </w:tr>
      <w:tr w:rsidR="055304E4" w14:paraId="5C5B15DF" w14:textId="77777777" w:rsidTr="02C75381">
        <w:tc>
          <w:tcPr>
            <w:tcW w:w="10898" w:type="dxa"/>
          </w:tcPr>
          <w:p w14:paraId="7B1FC051" w14:textId="62D60B8B" w:rsidR="20F8FB44" w:rsidRDefault="2B61FA0C" w:rsidP="653A8D05">
            <w:pPr>
              <w:rPr>
                <w:i/>
                <w:iCs/>
                <w:sz w:val="20"/>
                <w:szCs w:val="20"/>
              </w:rPr>
            </w:pPr>
            <w:r w:rsidRPr="653A8D05">
              <w:rPr>
                <w:i/>
                <w:iCs/>
                <w:sz w:val="20"/>
                <w:szCs w:val="20"/>
              </w:rPr>
              <w:t xml:space="preserve">Yes, you can absolutely drop off assignments if needed however </w:t>
            </w:r>
            <w:r w:rsidRPr="003F09BE">
              <w:rPr>
                <w:b/>
                <w:i/>
                <w:iCs/>
                <w:sz w:val="20"/>
                <w:szCs w:val="20"/>
                <w:u w:val="single"/>
              </w:rPr>
              <w:t>there will NOT be packets</w:t>
            </w:r>
            <w:r w:rsidRPr="653A8D05">
              <w:rPr>
                <w:i/>
                <w:iCs/>
                <w:sz w:val="20"/>
                <w:szCs w:val="20"/>
              </w:rPr>
              <w:t xml:space="preserve"> as there were in the Spring.  The expectation is that all work will be done online.</w:t>
            </w:r>
          </w:p>
        </w:tc>
      </w:tr>
      <w:tr w:rsidR="055304E4" w14:paraId="576443AE" w14:textId="77777777" w:rsidTr="02C75381">
        <w:tc>
          <w:tcPr>
            <w:tcW w:w="10898" w:type="dxa"/>
            <w:shd w:val="clear" w:color="auto" w:fill="E7E6E6" w:themeFill="background2"/>
          </w:tcPr>
          <w:p w14:paraId="619E7BA7" w14:textId="4178E5DE" w:rsidR="26DFF613" w:rsidRDefault="741A30D7" w:rsidP="653A8D05">
            <w:pPr>
              <w:rPr>
                <w:b/>
                <w:bCs/>
                <w:sz w:val="20"/>
                <w:szCs w:val="20"/>
              </w:rPr>
            </w:pPr>
            <w:r w:rsidRPr="02C75381">
              <w:rPr>
                <w:b/>
                <w:bCs/>
                <w:sz w:val="20"/>
                <w:szCs w:val="20"/>
              </w:rPr>
              <w:t>Are students expected to be on camera during classes?</w:t>
            </w:r>
          </w:p>
        </w:tc>
      </w:tr>
      <w:tr w:rsidR="055304E4" w14:paraId="0317404B" w14:textId="77777777" w:rsidTr="02C75381">
        <w:tc>
          <w:tcPr>
            <w:tcW w:w="10898" w:type="dxa"/>
          </w:tcPr>
          <w:p w14:paraId="071CDE44" w14:textId="5B34A4FB" w:rsidR="26DFF613" w:rsidRDefault="741A30D7" w:rsidP="09369A04">
            <w:pPr>
              <w:rPr>
                <w:i/>
                <w:iCs/>
                <w:sz w:val="20"/>
                <w:szCs w:val="20"/>
              </w:rPr>
            </w:pPr>
            <w:r w:rsidRPr="09369A04">
              <w:rPr>
                <w:i/>
                <w:iCs/>
                <w:sz w:val="20"/>
                <w:szCs w:val="20"/>
              </w:rPr>
              <w:t>Yes, cameras must be turned on.</w:t>
            </w:r>
            <w:r w:rsidR="1E8E7191" w:rsidRPr="09369A04">
              <w:rPr>
                <w:i/>
                <w:iCs/>
                <w:sz w:val="20"/>
                <w:szCs w:val="20"/>
              </w:rPr>
              <w:t xml:space="preserve"> This is important for collaboration amongst their peers in school. </w:t>
            </w:r>
          </w:p>
        </w:tc>
      </w:tr>
      <w:tr w:rsidR="055304E4" w14:paraId="5E2D4F20" w14:textId="77777777" w:rsidTr="02C75381">
        <w:tc>
          <w:tcPr>
            <w:tcW w:w="10898" w:type="dxa"/>
            <w:shd w:val="clear" w:color="auto" w:fill="E7E6E6" w:themeFill="background2"/>
          </w:tcPr>
          <w:p w14:paraId="7ACC91C5" w14:textId="385089E4" w:rsidR="1D7D4571" w:rsidRDefault="3CEC2C65" w:rsidP="5FA99F0E">
            <w:pPr>
              <w:rPr>
                <w:sz w:val="20"/>
                <w:szCs w:val="20"/>
              </w:rPr>
            </w:pPr>
            <w:r w:rsidRPr="09369A04">
              <w:rPr>
                <w:b/>
                <w:bCs/>
                <w:sz w:val="20"/>
                <w:szCs w:val="20"/>
              </w:rPr>
              <w:t>Will I be able to access the internet if I do not currently have internet connectivity in my home?</w:t>
            </w:r>
          </w:p>
        </w:tc>
      </w:tr>
      <w:tr w:rsidR="055304E4" w14:paraId="2B89D5F1" w14:textId="77777777" w:rsidTr="02C75381">
        <w:tc>
          <w:tcPr>
            <w:tcW w:w="10898" w:type="dxa"/>
          </w:tcPr>
          <w:p w14:paraId="299D2083" w14:textId="047EA2EE" w:rsidR="06B43972" w:rsidRDefault="32A2754E" w:rsidP="02C7538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2C75381">
              <w:rPr>
                <w:b/>
                <w:bCs/>
                <w:i/>
                <w:iCs/>
                <w:sz w:val="20"/>
                <w:szCs w:val="20"/>
              </w:rPr>
              <w:t>State of Connecticut Offering (</w:t>
            </w:r>
            <w:commentRangeStart w:id="1"/>
            <w:r w:rsidRPr="02C75381">
              <w:rPr>
                <w:b/>
                <w:bCs/>
                <w:i/>
                <w:iCs/>
                <w:sz w:val="20"/>
                <w:szCs w:val="20"/>
              </w:rPr>
              <w:t>based on documented need)</w:t>
            </w:r>
            <w:commentRangeEnd w:id="1"/>
            <w:r w:rsidR="06B43972">
              <w:commentReference w:id="1"/>
            </w:r>
          </w:p>
          <w:p w14:paraId="0E3D8AF2" w14:textId="17CEFF9F" w:rsidR="06B43972" w:rsidRDefault="32A2754E" w:rsidP="09369A04">
            <w:r w:rsidRPr="02C75381">
              <w:rPr>
                <w:i/>
                <w:iCs/>
                <w:sz w:val="20"/>
                <w:szCs w:val="20"/>
              </w:rPr>
              <w:t>Optimum cable modem service student is available for 12 months</w:t>
            </w:r>
            <w:r w:rsidR="344B1FB7" w:rsidRPr="02C75381">
              <w:rPr>
                <w:i/>
                <w:iCs/>
                <w:sz w:val="20"/>
                <w:szCs w:val="20"/>
              </w:rPr>
              <w:t>.</w:t>
            </w:r>
          </w:p>
          <w:p w14:paraId="1E436A1B" w14:textId="01EAFA30" w:rsidR="06B43972" w:rsidRDefault="32A2754E" w:rsidP="09369A04">
            <w:r w:rsidRPr="02C75381">
              <w:rPr>
                <w:i/>
                <w:iCs/>
                <w:sz w:val="20"/>
                <w:szCs w:val="20"/>
              </w:rPr>
              <w:t>Kajeet Mobile LTE 5G Hotspots for 12 months</w:t>
            </w:r>
            <w:r w:rsidR="33E6411B" w:rsidRPr="02C75381">
              <w:rPr>
                <w:i/>
                <w:iCs/>
                <w:sz w:val="20"/>
                <w:szCs w:val="20"/>
              </w:rPr>
              <w:t>.</w:t>
            </w:r>
          </w:p>
          <w:p w14:paraId="66757F8D" w14:textId="075BC4F7" w:rsidR="06B43972" w:rsidRDefault="1F62A84C" w:rsidP="02C7538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2C75381">
              <w:rPr>
                <w:b/>
                <w:bCs/>
                <w:i/>
                <w:iCs/>
                <w:sz w:val="20"/>
                <w:szCs w:val="20"/>
              </w:rPr>
              <w:t>More information will be forthcoming...</w:t>
            </w:r>
          </w:p>
        </w:tc>
      </w:tr>
      <w:tr w:rsidR="055304E4" w14:paraId="3BFE3A96" w14:textId="77777777" w:rsidTr="02C75381">
        <w:tc>
          <w:tcPr>
            <w:tcW w:w="10898" w:type="dxa"/>
            <w:shd w:val="clear" w:color="auto" w:fill="E7E6E6" w:themeFill="background2"/>
          </w:tcPr>
          <w:p w14:paraId="099B360E" w14:textId="41278970" w:rsidR="78B20A4D" w:rsidRDefault="4C92343D" w:rsidP="09369A04">
            <w:pPr>
              <w:rPr>
                <w:b/>
                <w:bCs/>
                <w:sz w:val="20"/>
                <w:szCs w:val="20"/>
              </w:rPr>
            </w:pPr>
            <w:r w:rsidRPr="02C75381">
              <w:rPr>
                <w:b/>
                <w:bCs/>
                <w:sz w:val="20"/>
                <w:szCs w:val="20"/>
              </w:rPr>
              <w:t xml:space="preserve">Should I refer to the school supplies list if my child is participating in distance learning? </w:t>
            </w:r>
            <w:commentRangeStart w:id="2"/>
            <w:r w:rsidRPr="02C75381">
              <w:rPr>
                <w:b/>
                <w:bCs/>
                <w:sz w:val="20"/>
                <w:szCs w:val="20"/>
              </w:rPr>
              <w:t xml:space="preserve">Are they additional materials needed for Specials? (Art, Music, Library, etc.) </w:t>
            </w:r>
            <w:commentRangeEnd w:id="2"/>
            <w:r w:rsidR="78B20A4D">
              <w:commentReference w:id="2"/>
            </w:r>
          </w:p>
        </w:tc>
      </w:tr>
      <w:tr w:rsidR="055304E4" w14:paraId="4973ED88" w14:textId="77777777" w:rsidTr="02C75381">
        <w:tc>
          <w:tcPr>
            <w:tcW w:w="10898" w:type="dxa"/>
          </w:tcPr>
          <w:p w14:paraId="273D13CC" w14:textId="58B1A62B" w:rsidR="78B20A4D" w:rsidRDefault="003F09BE" w:rsidP="02C7538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Please contact your student’s teacher directly if you have questions.</w:t>
            </w:r>
            <w:r w:rsidR="5DC90A54" w:rsidRPr="02C75381">
              <w:rPr>
                <w:i/>
                <w:iCs/>
                <w:sz w:val="20"/>
                <w:szCs w:val="20"/>
              </w:rPr>
              <w:t xml:space="preserve"> Teachers have updated supply lists to accommodate in person and remote learning. </w:t>
            </w:r>
          </w:p>
        </w:tc>
      </w:tr>
      <w:tr w:rsidR="055304E4" w14:paraId="6CF08222" w14:textId="77777777" w:rsidTr="02C75381">
        <w:tc>
          <w:tcPr>
            <w:tcW w:w="10898" w:type="dxa"/>
            <w:shd w:val="clear" w:color="auto" w:fill="E7E6E6" w:themeFill="background2"/>
          </w:tcPr>
          <w:p w14:paraId="3D5B521A" w14:textId="16721337" w:rsidR="386770B6" w:rsidRDefault="7C03104E" w:rsidP="09369A04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9369A04">
              <w:rPr>
                <w:b/>
                <w:bCs/>
                <w:sz w:val="20"/>
                <w:szCs w:val="20"/>
              </w:rPr>
              <w:t>What will the remote schedule for students look like?</w:t>
            </w:r>
            <w:r w:rsidR="3A8A7115" w:rsidRPr="09369A04">
              <w:rPr>
                <w:b/>
                <w:bCs/>
                <w:sz w:val="20"/>
                <w:szCs w:val="20"/>
              </w:rPr>
              <w:t xml:space="preserve"> Will remote students receive breaks during the day?</w:t>
            </w:r>
          </w:p>
        </w:tc>
      </w:tr>
      <w:tr w:rsidR="055304E4" w14:paraId="1F2A3331" w14:textId="77777777" w:rsidTr="02C75381">
        <w:tc>
          <w:tcPr>
            <w:tcW w:w="10898" w:type="dxa"/>
          </w:tcPr>
          <w:p w14:paraId="32E531DB" w14:textId="42DBF4E1" w:rsidR="64504593" w:rsidRDefault="7C03104E" w:rsidP="1751031B">
            <w:pPr>
              <w:rPr>
                <w:i/>
                <w:iCs/>
                <w:sz w:val="20"/>
                <w:szCs w:val="20"/>
              </w:rPr>
            </w:pPr>
            <w:r w:rsidRPr="1751031B">
              <w:rPr>
                <w:i/>
                <w:iCs/>
                <w:sz w:val="20"/>
                <w:szCs w:val="20"/>
              </w:rPr>
              <w:t xml:space="preserve">Remote students will follow the same schedule as their peers in school. Therefore, students will not have to be present </w:t>
            </w:r>
            <w:r w:rsidR="50A7A8DB" w:rsidRPr="1751031B">
              <w:rPr>
                <w:i/>
                <w:iCs/>
                <w:sz w:val="20"/>
                <w:szCs w:val="20"/>
              </w:rPr>
              <w:t>during recess</w:t>
            </w:r>
            <w:r w:rsidRPr="1751031B">
              <w:rPr>
                <w:i/>
                <w:iCs/>
                <w:sz w:val="20"/>
                <w:szCs w:val="20"/>
              </w:rPr>
              <w:t xml:space="preserve"> time, lunch, lavatory, and mask breaks. </w:t>
            </w:r>
            <w:r w:rsidR="2AC71E3B" w:rsidRPr="1751031B">
              <w:rPr>
                <w:i/>
                <w:iCs/>
                <w:sz w:val="20"/>
                <w:szCs w:val="20"/>
              </w:rPr>
              <w:t xml:space="preserve">Teachers will communicate to students when these breaks will occur and the duration of them. </w:t>
            </w:r>
          </w:p>
        </w:tc>
      </w:tr>
      <w:tr w:rsidR="055304E4" w14:paraId="5CB3F869" w14:textId="77777777" w:rsidTr="02C75381">
        <w:tc>
          <w:tcPr>
            <w:tcW w:w="10898" w:type="dxa"/>
            <w:shd w:val="clear" w:color="auto" w:fill="E7E6E6" w:themeFill="background2"/>
          </w:tcPr>
          <w:p w14:paraId="4B2DFA2C" w14:textId="2A54B1BA" w:rsidR="45D571FE" w:rsidRDefault="6CBA82C7" w:rsidP="5FA99F0E">
            <w:pPr>
              <w:rPr>
                <w:sz w:val="20"/>
                <w:szCs w:val="20"/>
              </w:rPr>
            </w:pPr>
            <w:r w:rsidRPr="09369A04">
              <w:rPr>
                <w:b/>
                <w:bCs/>
                <w:sz w:val="20"/>
                <w:szCs w:val="20"/>
              </w:rPr>
              <w:t>How can I help my remote learner be successful?</w:t>
            </w:r>
          </w:p>
        </w:tc>
      </w:tr>
      <w:tr w:rsidR="055304E4" w14:paraId="2575323C" w14:textId="77777777" w:rsidTr="02C75381">
        <w:tc>
          <w:tcPr>
            <w:tcW w:w="10898" w:type="dxa"/>
          </w:tcPr>
          <w:p w14:paraId="7F6EEAAD" w14:textId="0004614C" w:rsidR="055304E4" w:rsidRDefault="6CBA82C7" w:rsidP="09369A04">
            <w:pPr>
              <w:rPr>
                <w:i/>
                <w:iCs/>
                <w:sz w:val="20"/>
                <w:szCs w:val="20"/>
              </w:rPr>
            </w:pPr>
            <w:r w:rsidRPr="09369A04">
              <w:rPr>
                <w:i/>
                <w:iCs/>
                <w:sz w:val="20"/>
                <w:szCs w:val="20"/>
              </w:rPr>
              <w:t>Some tips for helping your remote learner:</w:t>
            </w:r>
          </w:p>
          <w:p w14:paraId="02B4C26F" w14:textId="1959C526" w:rsidR="055304E4" w:rsidRDefault="5B98EA78" w:rsidP="09369A04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9369A04">
              <w:rPr>
                <w:i/>
                <w:iCs/>
                <w:sz w:val="20"/>
                <w:szCs w:val="20"/>
              </w:rPr>
              <w:t>Establish a routine similar to a school day and</w:t>
            </w:r>
            <w:r w:rsidR="5A7BD60A" w:rsidRPr="09369A04">
              <w:rPr>
                <w:i/>
                <w:iCs/>
                <w:sz w:val="20"/>
                <w:szCs w:val="20"/>
              </w:rPr>
              <w:t xml:space="preserve"> provide</w:t>
            </w:r>
            <w:r w:rsidRPr="09369A04">
              <w:rPr>
                <w:i/>
                <w:iCs/>
                <w:sz w:val="20"/>
                <w:szCs w:val="20"/>
              </w:rPr>
              <w:t xml:space="preserve"> an appropriate space for learning. </w:t>
            </w:r>
          </w:p>
          <w:p w14:paraId="68CDADF9" w14:textId="16549FF1" w:rsidR="055304E4" w:rsidRDefault="6CBA82C7" w:rsidP="09369A04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i/>
                <w:iCs/>
                <w:sz w:val="20"/>
                <w:szCs w:val="20"/>
              </w:rPr>
            </w:pPr>
            <w:r w:rsidRPr="09369A04">
              <w:rPr>
                <w:i/>
                <w:iCs/>
                <w:sz w:val="20"/>
                <w:szCs w:val="20"/>
              </w:rPr>
              <w:t xml:space="preserve">Ensure your child eats breakfast, is dressed in school-appropriate clothing, and is logged </w:t>
            </w:r>
            <w:r w:rsidR="00328483" w:rsidRPr="09369A04">
              <w:rPr>
                <w:i/>
                <w:iCs/>
                <w:sz w:val="20"/>
                <w:szCs w:val="20"/>
              </w:rPr>
              <w:t xml:space="preserve">in </w:t>
            </w:r>
            <w:r w:rsidRPr="09369A04">
              <w:rPr>
                <w:i/>
                <w:iCs/>
                <w:sz w:val="20"/>
                <w:szCs w:val="20"/>
              </w:rPr>
              <w:t xml:space="preserve">ready-to-learn on time. This consistency will be helpful for students. </w:t>
            </w:r>
          </w:p>
          <w:p w14:paraId="21AA8242" w14:textId="019B7B9A" w:rsidR="055304E4" w:rsidRDefault="53025E29" w:rsidP="09369A04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9369A04">
              <w:rPr>
                <w:i/>
                <w:iCs/>
                <w:sz w:val="20"/>
                <w:szCs w:val="20"/>
              </w:rPr>
              <w:t xml:space="preserve">Set limits on technology use for games, social media, etc. </w:t>
            </w:r>
          </w:p>
          <w:p w14:paraId="128BF83D" w14:textId="211AABF2" w:rsidR="055304E4" w:rsidRDefault="53025E29" w:rsidP="02C75381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2C75381">
              <w:rPr>
                <w:i/>
                <w:iCs/>
                <w:sz w:val="20"/>
                <w:szCs w:val="20"/>
              </w:rPr>
              <w:t xml:space="preserve">Encourage your child to participate in physical activities daily. </w:t>
            </w:r>
          </w:p>
          <w:p w14:paraId="75CFFE73" w14:textId="57C93038" w:rsidR="055304E4" w:rsidRDefault="53025E29" w:rsidP="09369A04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9369A04">
              <w:rPr>
                <w:i/>
                <w:iCs/>
                <w:sz w:val="20"/>
                <w:szCs w:val="20"/>
              </w:rPr>
              <w:t xml:space="preserve">Encourage your child to read every day. </w:t>
            </w:r>
          </w:p>
          <w:p w14:paraId="7811511B" w14:textId="18B7D1C8" w:rsidR="055304E4" w:rsidRDefault="53025E29" w:rsidP="09369A04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9369A04">
              <w:rPr>
                <w:i/>
                <w:iCs/>
                <w:sz w:val="20"/>
                <w:szCs w:val="20"/>
              </w:rPr>
              <w:t xml:space="preserve">Review assigned work, discuss expectations with your child, and communicate with your child’s teacher. </w:t>
            </w:r>
          </w:p>
          <w:p w14:paraId="02A114B3" w14:textId="665335E2" w:rsidR="055304E4" w:rsidRDefault="4F399062" w:rsidP="1751031B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1751031B">
              <w:rPr>
                <w:i/>
                <w:iCs/>
                <w:sz w:val="20"/>
                <w:szCs w:val="20"/>
              </w:rPr>
              <w:t xml:space="preserve">Be aware of your child’s social and emotional </w:t>
            </w:r>
            <w:r w:rsidR="15746027" w:rsidRPr="1751031B">
              <w:rPr>
                <w:i/>
                <w:iCs/>
                <w:sz w:val="20"/>
                <w:szCs w:val="20"/>
              </w:rPr>
              <w:t>needs and</w:t>
            </w:r>
            <w:r w:rsidRPr="1751031B">
              <w:rPr>
                <w:i/>
                <w:iCs/>
                <w:sz w:val="20"/>
                <w:szCs w:val="20"/>
              </w:rPr>
              <w:t xml:space="preserve"> contact the school/school guidance with any questions or concerns. </w:t>
            </w:r>
          </w:p>
          <w:p w14:paraId="431394BB" w14:textId="15E7994E" w:rsidR="055304E4" w:rsidRDefault="4F399062" w:rsidP="1751031B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1751031B">
              <w:rPr>
                <w:i/>
                <w:iCs/>
                <w:sz w:val="20"/>
                <w:szCs w:val="20"/>
              </w:rPr>
              <w:t xml:space="preserve">Emphasize the importance of learning and education. </w:t>
            </w:r>
          </w:p>
          <w:p w14:paraId="6D24D774" w14:textId="7BF74D9F" w:rsidR="055304E4" w:rsidRDefault="542457EA" w:rsidP="1751031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1751031B">
              <w:rPr>
                <w:i/>
                <w:iCs/>
                <w:sz w:val="20"/>
                <w:szCs w:val="20"/>
              </w:rPr>
              <w:t xml:space="preserve">Please refer to the link for the districts remote learning plan:  </w:t>
            </w:r>
            <w:hyperlink r:id="rId7">
              <w:r w:rsidR="6C8F34A4" w:rsidRPr="1751031B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https://www.bridgeportedu.net/site/Default.aspx?PageID=15716</w:t>
              </w:r>
            </w:hyperlink>
          </w:p>
        </w:tc>
      </w:tr>
      <w:tr w:rsidR="055304E4" w14:paraId="09B05090" w14:textId="77777777" w:rsidTr="02C75381">
        <w:tc>
          <w:tcPr>
            <w:tcW w:w="10898" w:type="dxa"/>
            <w:shd w:val="clear" w:color="auto" w:fill="E7E6E6" w:themeFill="background2"/>
          </w:tcPr>
          <w:p w14:paraId="4686921C" w14:textId="353CC3BB" w:rsidR="67C29457" w:rsidRDefault="5A0FB231" w:rsidP="09369A04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9369A04">
              <w:rPr>
                <w:b/>
                <w:bCs/>
                <w:sz w:val="20"/>
                <w:szCs w:val="20"/>
              </w:rPr>
              <w:t xml:space="preserve">Can my remote learner participate in school extracurricular activities? </w:t>
            </w:r>
          </w:p>
        </w:tc>
      </w:tr>
      <w:tr w:rsidR="055304E4" w14:paraId="4D09484B" w14:textId="77777777" w:rsidTr="02C75381">
        <w:tc>
          <w:tcPr>
            <w:tcW w:w="10898" w:type="dxa"/>
          </w:tcPr>
          <w:p w14:paraId="1636A028" w14:textId="6B0270B9" w:rsidR="055304E4" w:rsidRDefault="2D082DC0" w:rsidP="1751031B">
            <w:pPr>
              <w:rPr>
                <w:i/>
                <w:iCs/>
                <w:sz w:val="20"/>
                <w:szCs w:val="20"/>
              </w:rPr>
            </w:pPr>
            <w:r w:rsidRPr="1751031B">
              <w:rPr>
                <w:i/>
                <w:iCs/>
                <w:sz w:val="20"/>
                <w:szCs w:val="20"/>
              </w:rPr>
              <w:t>Unfortunately, no, remote learners cannot participate in any in-person activities.</w:t>
            </w:r>
          </w:p>
        </w:tc>
      </w:tr>
      <w:tr w:rsidR="09369A04" w14:paraId="3D36BB5F" w14:textId="77777777" w:rsidTr="02C75381">
        <w:tc>
          <w:tcPr>
            <w:tcW w:w="10898" w:type="dxa"/>
            <w:shd w:val="clear" w:color="auto" w:fill="E7E6E6" w:themeFill="background2"/>
          </w:tcPr>
          <w:p w14:paraId="7C23A54B" w14:textId="52AA09A0" w:rsidR="5A0FB231" w:rsidRDefault="5A0FB231" w:rsidP="09369A04">
            <w:pPr>
              <w:rPr>
                <w:b/>
                <w:bCs/>
                <w:sz w:val="20"/>
                <w:szCs w:val="20"/>
              </w:rPr>
            </w:pPr>
            <w:r w:rsidRPr="09369A04">
              <w:rPr>
                <w:b/>
                <w:bCs/>
                <w:sz w:val="20"/>
                <w:szCs w:val="20"/>
              </w:rPr>
              <w:t xml:space="preserve">How can I change my student from remote learning to in-person if I choose to?  </w:t>
            </w:r>
          </w:p>
        </w:tc>
      </w:tr>
      <w:tr w:rsidR="09369A04" w14:paraId="1720BD37" w14:textId="77777777" w:rsidTr="02C75381">
        <w:tc>
          <w:tcPr>
            <w:tcW w:w="10898" w:type="dxa"/>
          </w:tcPr>
          <w:p w14:paraId="6A31A569" w14:textId="08648FEE" w:rsidR="09369A04" w:rsidRDefault="1C0A2E75" w:rsidP="02C75381">
            <w:pPr>
              <w:rPr>
                <w:i/>
                <w:iCs/>
                <w:sz w:val="20"/>
                <w:szCs w:val="20"/>
              </w:rPr>
            </w:pPr>
            <w:r w:rsidRPr="02C75381">
              <w:rPr>
                <w:i/>
                <w:iCs/>
                <w:sz w:val="20"/>
                <w:szCs w:val="20"/>
              </w:rPr>
              <w:t>You can call the school to request the change</w:t>
            </w:r>
            <w:r w:rsidR="5444B7BC" w:rsidRPr="02C75381">
              <w:rPr>
                <w:i/>
                <w:iCs/>
                <w:sz w:val="20"/>
                <w:szCs w:val="20"/>
              </w:rPr>
              <w:t>,</w:t>
            </w:r>
            <w:r w:rsidRPr="02C75381">
              <w:rPr>
                <w:i/>
                <w:iCs/>
                <w:sz w:val="20"/>
                <w:szCs w:val="20"/>
              </w:rPr>
              <w:t xml:space="preserve"> however</w:t>
            </w:r>
            <w:r w:rsidR="717BB5EA" w:rsidRPr="02C75381">
              <w:rPr>
                <w:i/>
                <w:iCs/>
                <w:sz w:val="20"/>
                <w:szCs w:val="20"/>
              </w:rPr>
              <w:t>,</w:t>
            </w:r>
            <w:r w:rsidRPr="02C75381">
              <w:rPr>
                <w:i/>
                <w:iCs/>
                <w:sz w:val="20"/>
                <w:szCs w:val="20"/>
              </w:rPr>
              <w:t xml:space="preserve"> </w:t>
            </w:r>
            <w:r w:rsidRPr="003F09BE">
              <w:rPr>
                <w:b/>
                <w:i/>
                <w:iCs/>
                <w:sz w:val="20"/>
                <w:szCs w:val="20"/>
                <w:u w:val="single"/>
              </w:rPr>
              <w:t>you will need to give the school 5 school days</w:t>
            </w:r>
            <w:r w:rsidRPr="02C75381">
              <w:rPr>
                <w:i/>
                <w:iCs/>
                <w:sz w:val="20"/>
                <w:szCs w:val="20"/>
              </w:rPr>
              <w:t xml:space="preserve"> to prepare a space for your child.</w:t>
            </w:r>
          </w:p>
        </w:tc>
      </w:tr>
    </w:tbl>
    <w:p w14:paraId="11D0148E" w14:textId="16C96A61" w:rsidR="055304E4" w:rsidRDefault="055304E4" w:rsidP="055304E4"/>
    <w:sectPr w:rsidR="055304E4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Gay, Dorothy" w:date="2020-08-31T10:50:00Z" w:initials="GD">
    <w:p w14:paraId="3D7D766D" w14:textId="3467BC08" w:rsidR="02C75381" w:rsidRDefault="02C75381">
      <w:r>
        <w:t>How do they notify need? Do they call the school? District?</w:t>
      </w:r>
      <w:r>
        <w:annotationRef/>
      </w:r>
    </w:p>
  </w:comment>
  <w:comment w:id="2" w:author="Gay, Dorothy" w:date="2020-08-31T10:50:00Z" w:initials="GD">
    <w:p w14:paraId="47C51E7D" w14:textId="0E085926" w:rsidR="02C75381" w:rsidRDefault="02C75381">
      <w:r>
        <w:t>Should we eliminate that question?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7D766D" w15:done="0"/>
  <w15:commentEx w15:paraId="47C51E7D" w15:done="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8AA3186" w16cex:dateUtc="2020-08-31T14:50:39.574Z"/>
  <w16cex:commentExtensible w16cex:durableId="5B08493C" w16cex:dateUtc="2020-08-31T14:50:17.271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7D766D" w16cid:durableId="78AA3186"/>
  <w16cid:commentId w16cid:paraId="47C51E7D" w16cid:durableId="5B08493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926C5"/>
    <w:multiLevelType w:val="hybridMultilevel"/>
    <w:tmpl w:val="220C9E44"/>
    <w:lvl w:ilvl="0" w:tplc="44EC6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3A8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3E3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688C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25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D4B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9E2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3E4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585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y, Dorothy">
    <w15:presenceInfo w15:providerId="AD" w15:userId="S::dgay@bridgeportedu.net::8a702927-a009-4893-8eb5-e5dc126ba5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784D65"/>
    <w:rsid w:val="002558F6"/>
    <w:rsid w:val="00322A75"/>
    <w:rsid w:val="00328483"/>
    <w:rsid w:val="003F09BE"/>
    <w:rsid w:val="00EEBB3D"/>
    <w:rsid w:val="012DBCD3"/>
    <w:rsid w:val="013E1B3A"/>
    <w:rsid w:val="0175E478"/>
    <w:rsid w:val="01C65A75"/>
    <w:rsid w:val="01F5C48C"/>
    <w:rsid w:val="0260DCCB"/>
    <w:rsid w:val="028D43D0"/>
    <w:rsid w:val="02924855"/>
    <w:rsid w:val="02C75381"/>
    <w:rsid w:val="0362C242"/>
    <w:rsid w:val="03D73506"/>
    <w:rsid w:val="04784D65"/>
    <w:rsid w:val="04E69A78"/>
    <w:rsid w:val="05033C28"/>
    <w:rsid w:val="055304E4"/>
    <w:rsid w:val="06784556"/>
    <w:rsid w:val="06B43972"/>
    <w:rsid w:val="06D619A8"/>
    <w:rsid w:val="07764BB7"/>
    <w:rsid w:val="07BE073C"/>
    <w:rsid w:val="07DAD233"/>
    <w:rsid w:val="07DAD90A"/>
    <w:rsid w:val="07FDE174"/>
    <w:rsid w:val="080B630B"/>
    <w:rsid w:val="0899E7FC"/>
    <w:rsid w:val="09265F69"/>
    <w:rsid w:val="09369A04"/>
    <w:rsid w:val="09483528"/>
    <w:rsid w:val="0995E586"/>
    <w:rsid w:val="09C523F0"/>
    <w:rsid w:val="0A240AAB"/>
    <w:rsid w:val="0A43A909"/>
    <w:rsid w:val="0A4BD619"/>
    <w:rsid w:val="0A8FC98C"/>
    <w:rsid w:val="0A9C0075"/>
    <w:rsid w:val="0B32169E"/>
    <w:rsid w:val="0B472A63"/>
    <w:rsid w:val="0B6266D7"/>
    <w:rsid w:val="0BA34ADD"/>
    <w:rsid w:val="0C232F23"/>
    <w:rsid w:val="0C5E002B"/>
    <w:rsid w:val="0CA19F2D"/>
    <w:rsid w:val="0CB5FCBF"/>
    <w:rsid w:val="0CBCA567"/>
    <w:rsid w:val="0CCDA31B"/>
    <w:rsid w:val="0D0AB063"/>
    <w:rsid w:val="0D5D4648"/>
    <w:rsid w:val="0D873972"/>
    <w:rsid w:val="0DBB74A5"/>
    <w:rsid w:val="0E2C4329"/>
    <w:rsid w:val="0E4D6E55"/>
    <w:rsid w:val="0EB707C0"/>
    <w:rsid w:val="0F07F6B6"/>
    <w:rsid w:val="0F6701C0"/>
    <w:rsid w:val="0F694DB7"/>
    <w:rsid w:val="0F76309E"/>
    <w:rsid w:val="0F7B1543"/>
    <w:rsid w:val="0FA720E6"/>
    <w:rsid w:val="106463A8"/>
    <w:rsid w:val="10965F07"/>
    <w:rsid w:val="10E88ECC"/>
    <w:rsid w:val="11165856"/>
    <w:rsid w:val="11BF644C"/>
    <w:rsid w:val="11FFBE36"/>
    <w:rsid w:val="131391F6"/>
    <w:rsid w:val="13C19F17"/>
    <w:rsid w:val="13D7B3D3"/>
    <w:rsid w:val="13F1C5B3"/>
    <w:rsid w:val="13F681E0"/>
    <w:rsid w:val="14533692"/>
    <w:rsid w:val="150B2236"/>
    <w:rsid w:val="150C7490"/>
    <w:rsid w:val="153FDD74"/>
    <w:rsid w:val="15746027"/>
    <w:rsid w:val="159EA507"/>
    <w:rsid w:val="15D2AC8D"/>
    <w:rsid w:val="162644D5"/>
    <w:rsid w:val="1751031B"/>
    <w:rsid w:val="176615FE"/>
    <w:rsid w:val="1780968B"/>
    <w:rsid w:val="1813E587"/>
    <w:rsid w:val="18498ACC"/>
    <w:rsid w:val="19DEAE8F"/>
    <w:rsid w:val="19E9FCB9"/>
    <w:rsid w:val="1AD73980"/>
    <w:rsid w:val="1B1095FA"/>
    <w:rsid w:val="1BA5074B"/>
    <w:rsid w:val="1C0A2E75"/>
    <w:rsid w:val="1C81AD78"/>
    <w:rsid w:val="1D2B2108"/>
    <w:rsid w:val="1D4DA6EE"/>
    <w:rsid w:val="1D77F1DC"/>
    <w:rsid w:val="1D7D4571"/>
    <w:rsid w:val="1E09B580"/>
    <w:rsid w:val="1E8E7191"/>
    <w:rsid w:val="1EDE93A9"/>
    <w:rsid w:val="1F02261F"/>
    <w:rsid w:val="1F1111AB"/>
    <w:rsid w:val="1F410C7C"/>
    <w:rsid w:val="1F62A84C"/>
    <w:rsid w:val="1FC6A5D8"/>
    <w:rsid w:val="1FF05E19"/>
    <w:rsid w:val="20F8FB44"/>
    <w:rsid w:val="21D73C25"/>
    <w:rsid w:val="2257178F"/>
    <w:rsid w:val="22BA8178"/>
    <w:rsid w:val="22CE6716"/>
    <w:rsid w:val="239B9E8A"/>
    <w:rsid w:val="23E2EFD9"/>
    <w:rsid w:val="24FC9AE6"/>
    <w:rsid w:val="25436D97"/>
    <w:rsid w:val="25BC634C"/>
    <w:rsid w:val="25BEEAAF"/>
    <w:rsid w:val="26DFF613"/>
    <w:rsid w:val="26FAEDDC"/>
    <w:rsid w:val="275C474A"/>
    <w:rsid w:val="27A4999B"/>
    <w:rsid w:val="27E4CC71"/>
    <w:rsid w:val="280CA995"/>
    <w:rsid w:val="28762F17"/>
    <w:rsid w:val="28C3572F"/>
    <w:rsid w:val="28EDA81D"/>
    <w:rsid w:val="293F7B8B"/>
    <w:rsid w:val="29A4B1C9"/>
    <w:rsid w:val="29A82308"/>
    <w:rsid w:val="29E42D3B"/>
    <w:rsid w:val="29EB4B60"/>
    <w:rsid w:val="2AC71E3B"/>
    <w:rsid w:val="2B61FA0C"/>
    <w:rsid w:val="2BA816E7"/>
    <w:rsid w:val="2BA8A98F"/>
    <w:rsid w:val="2BE07F39"/>
    <w:rsid w:val="2BE22591"/>
    <w:rsid w:val="2C05795D"/>
    <w:rsid w:val="2C250F0E"/>
    <w:rsid w:val="2CC9D11D"/>
    <w:rsid w:val="2D082DC0"/>
    <w:rsid w:val="2D0E1248"/>
    <w:rsid w:val="2D2966A7"/>
    <w:rsid w:val="2D7FFAF9"/>
    <w:rsid w:val="2DBCB82E"/>
    <w:rsid w:val="2DFAE17B"/>
    <w:rsid w:val="2E02330B"/>
    <w:rsid w:val="2E089141"/>
    <w:rsid w:val="2E60FDF4"/>
    <w:rsid w:val="2F0EBCF7"/>
    <w:rsid w:val="3071CDE9"/>
    <w:rsid w:val="309E666A"/>
    <w:rsid w:val="30E12FFB"/>
    <w:rsid w:val="315C1EA9"/>
    <w:rsid w:val="3186D449"/>
    <w:rsid w:val="31B11D1C"/>
    <w:rsid w:val="32233133"/>
    <w:rsid w:val="32A2754E"/>
    <w:rsid w:val="32AD74FB"/>
    <w:rsid w:val="32DD8B99"/>
    <w:rsid w:val="335713A2"/>
    <w:rsid w:val="336F93C7"/>
    <w:rsid w:val="33CB2F72"/>
    <w:rsid w:val="33E6411B"/>
    <w:rsid w:val="344B1FB7"/>
    <w:rsid w:val="34738474"/>
    <w:rsid w:val="354B6AEF"/>
    <w:rsid w:val="356BE191"/>
    <w:rsid w:val="3590AD2A"/>
    <w:rsid w:val="3621A1C9"/>
    <w:rsid w:val="3638717C"/>
    <w:rsid w:val="36D70A38"/>
    <w:rsid w:val="36DA0C52"/>
    <w:rsid w:val="370ADEA7"/>
    <w:rsid w:val="3724E152"/>
    <w:rsid w:val="372C90B9"/>
    <w:rsid w:val="37CB421C"/>
    <w:rsid w:val="38288894"/>
    <w:rsid w:val="386770B6"/>
    <w:rsid w:val="3953DFE5"/>
    <w:rsid w:val="39DCB62C"/>
    <w:rsid w:val="39FFE9C7"/>
    <w:rsid w:val="3A49DF7B"/>
    <w:rsid w:val="3A8A7115"/>
    <w:rsid w:val="3AA538CB"/>
    <w:rsid w:val="3ABB7BDC"/>
    <w:rsid w:val="3ABC84AC"/>
    <w:rsid w:val="3AC8BCBE"/>
    <w:rsid w:val="3ADDF18A"/>
    <w:rsid w:val="3B34D039"/>
    <w:rsid w:val="3B4C6CAB"/>
    <w:rsid w:val="3B54D9B0"/>
    <w:rsid w:val="3C59F512"/>
    <w:rsid w:val="3CB66601"/>
    <w:rsid w:val="3CEC2C65"/>
    <w:rsid w:val="3D9C1376"/>
    <w:rsid w:val="3E9F0B34"/>
    <w:rsid w:val="3EA9897C"/>
    <w:rsid w:val="3F82A472"/>
    <w:rsid w:val="3F899914"/>
    <w:rsid w:val="3FC6CCEA"/>
    <w:rsid w:val="4039E1BD"/>
    <w:rsid w:val="4040329A"/>
    <w:rsid w:val="40E39137"/>
    <w:rsid w:val="40F00221"/>
    <w:rsid w:val="42AD484E"/>
    <w:rsid w:val="42B206AF"/>
    <w:rsid w:val="42C8F639"/>
    <w:rsid w:val="42CD14DE"/>
    <w:rsid w:val="42EB284E"/>
    <w:rsid w:val="436ED501"/>
    <w:rsid w:val="43CD01DD"/>
    <w:rsid w:val="440C896B"/>
    <w:rsid w:val="450AB425"/>
    <w:rsid w:val="458703F8"/>
    <w:rsid w:val="45D571FE"/>
    <w:rsid w:val="45E88669"/>
    <w:rsid w:val="4638A72F"/>
    <w:rsid w:val="46AEA3DB"/>
    <w:rsid w:val="4774395F"/>
    <w:rsid w:val="47846E10"/>
    <w:rsid w:val="47D51C95"/>
    <w:rsid w:val="47F373B2"/>
    <w:rsid w:val="48B5A788"/>
    <w:rsid w:val="48DCDA9C"/>
    <w:rsid w:val="48E78022"/>
    <w:rsid w:val="4989947C"/>
    <w:rsid w:val="49A41D24"/>
    <w:rsid w:val="49D6FB9B"/>
    <w:rsid w:val="4A26FB39"/>
    <w:rsid w:val="4A6753E8"/>
    <w:rsid w:val="4B35FAE4"/>
    <w:rsid w:val="4B783EFC"/>
    <w:rsid w:val="4B7E1B97"/>
    <w:rsid w:val="4B91B4AA"/>
    <w:rsid w:val="4C92343D"/>
    <w:rsid w:val="4D0DBB1C"/>
    <w:rsid w:val="4D7B0E7A"/>
    <w:rsid w:val="4D92A2A1"/>
    <w:rsid w:val="4E133283"/>
    <w:rsid w:val="4E3F4CB2"/>
    <w:rsid w:val="4E7A178C"/>
    <w:rsid w:val="4F1C20F8"/>
    <w:rsid w:val="4F399062"/>
    <w:rsid w:val="4F560A7A"/>
    <w:rsid w:val="4F696C43"/>
    <w:rsid w:val="50A7A8DB"/>
    <w:rsid w:val="5158F156"/>
    <w:rsid w:val="52191536"/>
    <w:rsid w:val="527A14E3"/>
    <w:rsid w:val="527B7648"/>
    <w:rsid w:val="52BADE73"/>
    <w:rsid w:val="53025E29"/>
    <w:rsid w:val="533AA7B3"/>
    <w:rsid w:val="53EEF43E"/>
    <w:rsid w:val="542457EA"/>
    <w:rsid w:val="5444B7BC"/>
    <w:rsid w:val="547673C6"/>
    <w:rsid w:val="54CEAEE3"/>
    <w:rsid w:val="550EC492"/>
    <w:rsid w:val="555CA349"/>
    <w:rsid w:val="55C84C9E"/>
    <w:rsid w:val="55D94D79"/>
    <w:rsid w:val="5674FD63"/>
    <w:rsid w:val="5677D3DA"/>
    <w:rsid w:val="56854669"/>
    <w:rsid w:val="571041EC"/>
    <w:rsid w:val="57448166"/>
    <w:rsid w:val="5762349D"/>
    <w:rsid w:val="57CB19C8"/>
    <w:rsid w:val="58C168FD"/>
    <w:rsid w:val="5919ED53"/>
    <w:rsid w:val="594A5925"/>
    <w:rsid w:val="59FDB155"/>
    <w:rsid w:val="5A0FB231"/>
    <w:rsid w:val="5A2B4275"/>
    <w:rsid w:val="5A7BD60A"/>
    <w:rsid w:val="5A809F30"/>
    <w:rsid w:val="5A929D1D"/>
    <w:rsid w:val="5AB52FF7"/>
    <w:rsid w:val="5AB762A6"/>
    <w:rsid w:val="5B11A8FF"/>
    <w:rsid w:val="5B8FC88B"/>
    <w:rsid w:val="5B92071C"/>
    <w:rsid w:val="5B9511EF"/>
    <w:rsid w:val="5B98EA78"/>
    <w:rsid w:val="5C9BE392"/>
    <w:rsid w:val="5D3449F9"/>
    <w:rsid w:val="5D36AE96"/>
    <w:rsid w:val="5D9DDBAF"/>
    <w:rsid w:val="5DBE718F"/>
    <w:rsid w:val="5DC90A54"/>
    <w:rsid w:val="5E1741F4"/>
    <w:rsid w:val="5E2D1295"/>
    <w:rsid w:val="5E49CF01"/>
    <w:rsid w:val="5FA99F0E"/>
    <w:rsid w:val="5FE4893E"/>
    <w:rsid w:val="5FEFBC16"/>
    <w:rsid w:val="5FF3D8D8"/>
    <w:rsid w:val="609BA0DB"/>
    <w:rsid w:val="615B17C5"/>
    <w:rsid w:val="616D60C9"/>
    <w:rsid w:val="61BCB6E6"/>
    <w:rsid w:val="6201B2E9"/>
    <w:rsid w:val="622E8135"/>
    <w:rsid w:val="636C55D6"/>
    <w:rsid w:val="63E5B7A7"/>
    <w:rsid w:val="640438D4"/>
    <w:rsid w:val="640A3BBE"/>
    <w:rsid w:val="64504593"/>
    <w:rsid w:val="6508BA09"/>
    <w:rsid w:val="653A8D05"/>
    <w:rsid w:val="6570E6C3"/>
    <w:rsid w:val="66548359"/>
    <w:rsid w:val="671FEB8C"/>
    <w:rsid w:val="67A626AB"/>
    <w:rsid w:val="67C29457"/>
    <w:rsid w:val="68AF18E4"/>
    <w:rsid w:val="68F37387"/>
    <w:rsid w:val="69C55F3E"/>
    <w:rsid w:val="6BB2CEB0"/>
    <w:rsid w:val="6BB4E29E"/>
    <w:rsid w:val="6BEAA4BC"/>
    <w:rsid w:val="6C49510F"/>
    <w:rsid w:val="6C8F34A4"/>
    <w:rsid w:val="6CBA82C7"/>
    <w:rsid w:val="6D827BF0"/>
    <w:rsid w:val="6D8D612E"/>
    <w:rsid w:val="6DA0F9B9"/>
    <w:rsid w:val="6DA78652"/>
    <w:rsid w:val="6DAE8E7B"/>
    <w:rsid w:val="6DAF7CEA"/>
    <w:rsid w:val="6FDC9C1D"/>
    <w:rsid w:val="7004D830"/>
    <w:rsid w:val="706F91FC"/>
    <w:rsid w:val="71433822"/>
    <w:rsid w:val="714676DE"/>
    <w:rsid w:val="71669601"/>
    <w:rsid w:val="717BB5EA"/>
    <w:rsid w:val="71C07F15"/>
    <w:rsid w:val="71C965A7"/>
    <w:rsid w:val="71E8E9F3"/>
    <w:rsid w:val="720AD82B"/>
    <w:rsid w:val="72621D90"/>
    <w:rsid w:val="72FBE374"/>
    <w:rsid w:val="732A239E"/>
    <w:rsid w:val="733A0EFA"/>
    <w:rsid w:val="736D2E55"/>
    <w:rsid w:val="73858918"/>
    <w:rsid w:val="741A30D7"/>
    <w:rsid w:val="7453D1B1"/>
    <w:rsid w:val="74BCC840"/>
    <w:rsid w:val="758AC48C"/>
    <w:rsid w:val="759D56CF"/>
    <w:rsid w:val="763DC12F"/>
    <w:rsid w:val="764F36FD"/>
    <w:rsid w:val="7666617D"/>
    <w:rsid w:val="769A8832"/>
    <w:rsid w:val="76A11AFD"/>
    <w:rsid w:val="76C3301C"/>
    <w:rsid w:val="76F85F8E"/>
    <w:rsid w:val="77095979"/>
    <w:rsid w:val="77189B8C"/>
    <w:rsid w:val="772C516F"/>
    <w:rsid w:val="77C6215C"/>
    <w:rsid w:val="788CEC4C"/>
    <w:rsid w:val="78B20A4D"/>
    <w:rsid w:val="78BCD039"/>
    <w:rsid w:val="790B0A49"/>
    <w:rsid w:val="79B0814F"/>
    <w:rsid w:val="7A2B3ADA"/>
    <w:rsid w:val="7A7D7600"/>
    <w:rsid w:val="7AB79C57"/>
    <w:rsid w:val="7AE62D6A"/>
    <w:rsid w:val="7B1C240F"/>
    <w:rsid w:val="7BAD5567"/>
    <w:rsid w:val="7C03104E"/>
    <w:rsid w:val="7C310552"/>
    <w:rsid w:val="7C4C949D"/>
    <w:rsid w:val="7CCADF84"/>
    <w:rsid w:val="7D0EFA6D"/>
    <w:rsid w:val="7D53651D"/>
    <w:rsid w:val="7D76BDED"/>
    <w:rsid w:val="7E883075"/>
    <w:rsid w:val="7EE25AE0"/>
    <w:rsid w:val="7FDAB141"/>
    <w:rsid w:val="7FEDD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84D65"/>
  <w15:chartTrackingRefBased/>
  <w15:docId w15:val="{2237A30E-4D0A-4685-8CA1-D68457F3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ridgeportedu.net/site/Default.aspx?PageID=15716" TargetMode="External"/><Relationship Id="rId2" Type="http://schemas.openxmlformats.org/officeDocument/2006/relationships/styles" Target="styles.xml"/><Relationship Id="R29e03c4753944ee3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6/09/relationships/commentsIds" Target="commentsIds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Gay, Dorothy</dc:creator>
  <cp:keywords/>
  <dc:description/>
  <cp:lastModifiedBy>Lupo, Ashley</cp:lastModifiedBy>
  <cp:revision>2</cp:revision>
  <dcterms:created xsi:type="dcterms:W3CDTF">2020-09-01T17:59:00Z</dcterms:created>
  <dcterms:modified xsi:type="dcterms:W3CDTF">2020-09-01T17:59:00Z</dcterms:modified>
</cp:coreProperties>
</file>